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1968" w:firstLineChars="700"/>
        <w:jc w:val="both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0" w:name="_GoBack"/>
      <w:r>
        <w:rPr>
          <w:rStyle w:val="6"/>
          <w:rFonts w:hint="eastAsia" w:ascii="宋体" w:hAnsi="宋体" w:eastAsia="宋体" w:cs="宋体"/>
          <w:b/>
          <w:bCs w:val="0"/>
          <w:sz w:val="28"/>
          <w:szCs w:val="28"/>
          <w:lang w:val="en-US" w:eastAsia="zh-CN" w:bidi="ar"/>
        </w:rPr>
        <w:t>莆田开放大学学生宿舍楼阳台装修成交公告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t>一、项目编号：XYC[TP]2024601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leftChars="0" w:right="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t xml:space="preserve">二、项目名称：莆田开放大学学生宿舍楼阳台装修 </w:t>
      </w: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  <w:lang w:val="en-US" w:eastAsia="zh-CN" w:bidi="ar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leftChars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t>三、中标（成交）信息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供应商名称：福建新艺建工有限公司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供应商地址：莆田市荔城区镇海办英龙居委会八二一街319号301室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成交金额：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286000.00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元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t>四、主要标的信息</w:t>
      </w:r>
    </w:p>
    <w:tbl>
      <w:tblPr>
        <w:tblStyle w:val="3"/>
        <w:tblW w:w="5081" w:type="pct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529"/>
        <w:gridCol w:w="1371"/>
        <w:gridCol w:w="1192"/>
        <w:gridCol w:w="1229"/>
        <w:gridCol w:w="125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供应商名称 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服务名称 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服务时间 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福建新艺建工有限公司</w:t>
            </w:r>
          </w:p>
        </w:tc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莆田开放大学学生宿舍楼阳台装修    </w:t>
            </w:r>
          </w:p>
        </w:tc>
        <w:tc>
          <w:tcPr>
            <w:tcW w:w="7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按谈判文件要求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按谈判文件要求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自合同签订之日起40个日</w:t>
            </w:r>
          </w:p>
        </w:tc>
        <w:tc>
          <w:tcPr>
            <w:tcW w:w="7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 w:val="0"/>
              <w:suppressLineNumbers w:val="0"/>
              <w:spacing w:line="4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fill="FFFFFF"/>
              </w:rPr>
              <w:t>按谈判文件要求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t>五、评审专家名单：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"/>
        </w:rPr>
        <w:t>康敏航、陈剑雄、林森（采购人代表）。</w:t>
      </w:r>
    </w:p>
    <w:p>
      <w:pPr>
        <w:pStyle w:val="7"/>
        <w:keepNext w:val="0"/>
        <w:keepLines w:val="0"/>
        <w:widowControl/>
        <w:suppressLineNumbers w:val="0"/>
        <w:autoSpaceDE w:val="0"/>
        <w:autoSpaceDN/>
        <w:spacing w:line="360" w:lineRule="exac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</w:rPr>
        <w:t>六、代理服务收费标准及金额：</w:t>
      </w:r>
      <w:r>
        <w:rPr>
          <w:rStyle w:val="6"/>
          <w:rFonts w:hint="eastAsia" w:ascii="宋体" w:hAnsi="宋体" w:eastAsia="宋体" w:cs="宋体"/>
          <w:b w:val="0"/>
          <w:bCs/>
          <w:sz w:val="24"/>
          <w:szCs w:val="24"/>
        </w:rPr>
        <w:t>1、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代理费用按人民币叁仟元整收取。2、代理服务费以银行转账或现金付款方式交纳，开户名—莆田市新易诚工程管理有限公司；开户行—中国邮政储蓄银行股份有限公司莆田市荔城区支行；账号—</w:t>
      </w:r>
      <w:r>
        <w:rPr>
          <w:rFonts w:hint="default" w:ascii="Calibri" w:hAnsi="Calibri" w:eastAsia="宋体" w:cs="Calibri"/>
          <w:b w:val="0"/>
          <w:bCs/>
          <w:sz w:val="24"/>
          <w:szCs w:val="24"/>
        </w:rPr>
        <w:t>9350 0901 0029 2388 88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。3、代理服务费用收取对象：</w:t>
      </w:r>
      <w:r>
        <w:rPr>
          <w:rFonts w:hint="eastAsia" w:ascii="宋体" w:hAnsi="宋体" w:eastAsia="宋体" w:cs="宋体"/>
          <w:sz w:val="24"/>
          <w:szCs w:val="24"/>
        </w:rPr>
        <w:t>福建新艺建工有限公司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t>七、公告期限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 w:firstLine="240" w:firstLineChars="1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自本公告发布之日起1个工作日。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t>八、其它补充事宜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各供应商通过资格性审查及符合性审查，为合格供应商。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  <w:t>九、凡对本次公告内容提出询问，请按以下方式联系。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采购人：莆田开放大学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地  址：福建省莆田市荔城区新度镇荔林路</w:t>
      </w:r>
      <w:r>
        <w:rPr>
          <w:rFonts w:hint="default" w:ascii="Calibri" w:hAnsi="Calibri" w:eastAsia="宋体" w:cs="Calibri"/>
          <w:kern w:val="0"/>
          <w:sz w:val="24"/>
          <w:szCs w:val="24"/>
          <w:lang w:val="en-US" w:eastAsia="zh-CN" w:bidi="ar"/>
        </w:rPr>
        <w:t>609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号</w:t>
      </w:r>
    </w:p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440" w:lineRule="exac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联系人：游老师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71" w:rightChars="34" w:firstLine="420" w:firstLineChars="20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联系方法：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139 5953 8868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代理机构：莆田市新易诚工程管理有限公司</w:t>
      </w:r>
    </w:p>
    <w:p>
      <w:pPr>
        <w:pStyle w:val="7"/>
        <w:keepNext w:val="0"/>
        <w:keepLines w:val="0"/>
        <w:widowControl/>
        <w:suppressLineNumbers w:val="0"/>
        <w:autoSpaceDE w:val="0"/>
        <w:autoSpaceDN/>
        <w:spacing w:line="420" w:lineRule="exact"/>
        <w:ind w:left="0" w:firstLine="480" w:firstLineChars="200"/>
        <w:jc w:val="left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地址：莆田市城厢区凤凰山街道石景路</w:t>
      </w:r>
      <w:r>
        <w:rPr>
          <w:rFonts w:hint="default" w:ascii="Calibri" w:hAnsi="Calibri" w:eastAsia="宋体" w:cs="Calibri"/>
          <w:sz w:val="24"/>
          <w:szCs w:val="24"/>
        </w:rPr>
        <w:t>260</w:t>
      </w:r>
      <w:r>
        <w:rPr>
          <w:rFonts w:hint="eastAsia" w:ascii="宋体" w:hAnsi="宋体" w:eastAsia="宋体" w:cs="宋体"/>
          <w:sz w:val="24"/>
          <w:szCs w:val="24"/>
        </w:rPr>
        <w:t>弄</w:t>
      </w:r>
      <w:r>
        <w:rPr>
          <w:rFonts w:hint="default" w:ascii="Calibri" w:hAnsi="Calibri" w:eastAsia="宋体" w:cs="Calibri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号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联系人：小梁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联系方法：17759029888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226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226" w:firstLine="960" w:firstLineChars="400"/>
        <w:jc w:val="left"/>
        <w:rPr>
          <w:rFonts w:hint="eastAsia" w:ascii="宋体" w:hAnsi="宋体" w:eastAsia="宋体" w:cs="宋体"/>
          <w:kern w:val="2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莆田开放大学                  莆田市新易诚工程管理有限公司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          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1" w:after="0" w:afterAutospacing="1" w:line="360" w:lineRule="exact"/>
        <w:ind w:left="0" w:right="226" w:firstLine="720" w:firstLineChars="300"/>
        <w:jc w:val="left"/>
        <w:rPr>
          <w:rFonts w:hint="default" w:ascii="Calibri" w:hAnsi="Calibri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2024年7月4日                        2024年7月4日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mJlMmFiZmJiNjdlZmNjZGIwNzE3NmVlNzQ4ZTkifQ=="/>
  </w:docVars>
  <w:rsids>
    <w:rsidRoot w:val="00000000"/>
    <w:rsid w:val="3BDA1877"/>
    <w:rsid w:val="6BBC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5">
    <w:name w:val="10"/>
    <w:basedOn w:val="4"/>
    <w:uiPriority w:val="0"/>
    <w:rPr>
      <w:rFonts w:hint="default" w:ascii="Times New Roman" w:hAnsi="Times New Roman" w:cs="Times New Roman"/>
    </w:rPr>
  </w:style>
  <w:style w:type="character" w:customStyle="1" w:styleId="6">
    <w:name w:val="15"/>
    <w:basedOn w:val="4"/>
    <w:uiPriority w:val="0"/>
    <w:rPr>
      <w:rFonts w:hint="default" w:ascii="Times New Roman" w:hAnsi="Times New Roman" w:cs="Times New Roman"/>
      <w:b/>
    </w:rPr>
  </w:style>
  <w:style w:type="paragraph" w:customStyle="1" w:styleId="7">
    <w:name w:val="null3"/>
    <w:basedOn w:val="1"/>
    <w:uiPriority w:val="0"/>
    <w:pPr>
      <w:widowControl/>
      <w:spacing w:before="0" w:beforeAutospacing="0" w:after="0" w:afterAutospacing="0"/>
      <w:ind w:left="0" w:right="0"/>
      <w:jc w:val="left"/>
    </w:pPr>
    <w:rPr>
      <w:rFonts w:hint="eastAsia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635</Characters>
  <Lines>0</Lines>
  <Paragraphs>0</Paragraphs>
  <TotalTime>9</TotalTime>
  <ScaleCrop>false</ScaleCrop>
  <LinksUpToDate>false</LinksUpToDate>
  <CharactersWithSpaces>742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2024-07-04T08:37:00Z</dcterms:created>
  <dc:creator>Administrator</dc:creator>
  <cp:lastModifiedBy>小金乌</cp:lastModifiedBy>
  <dcterms:modified xsi:type="dcterms:W3CDTF">2024-07-04T09:13:13Z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C4D3D3DE668447268E203290E3B7A2D7_13</vt:lpwstr>
  </property>
</Properties>
</file>